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F41" w:rsidRDefault="009C1F41">
      <w:bookmarkStart w:id="0" w:name="_GoBack"/>
      <w:bookmarkEnd w:id="0"/>
    </w:p>
    <w:p w:rsidR="006B0210" w:rsidRPr="006B0210" w:rsidRDefault="006B0210" w:rsidP="006B0210">
      <w:pPr>
        <w:spacing w:line="240" w:lineRule="atLeast"/>
        <w:rPr>
          <w:b/>
          <w:sz w:val="24"/>
          <w:szCs w:val="24"/>
        </w:rPr>
      </w:pPr>
      <w:r w:rsidRPr="006B0210">
        <w:rPr>
          <w:rFonts w:hint="eastAsia"/>
          <w:b/>
          <w:sz w:val="24"/>
          <w:szCs w:val="24"/>
        </w:rPr>
        <w:t>佐賀県医療センター好生館（含佐賀県立病院好生館）を受診され、病理検体の採取がなされた患者さんへ</w:t>
      </w:r>
    </w:p>
    <w:p w:rsidR="006B0210" w:rsidRDefault="006B0210" w:rsidP="006B0210">
      <w:pPr>
        <w:spacing w:line="240" w:lineRule="atLeast"/>
        <w:rPr>
          <w:sz w:val="24"/>
          <w:szCs w:val="24"/>
        </w:rPr>
      </w:pPr>
      <w:r w:rsidRPr="006B0210">
        <w:rPr>
          <w:rFonts w:hint="eastAsia"/>
          <w:b/>
          <w:sz w:val="24"/>
          <w:szCs w:val="24"/>
        </w:rPr>
        <w:t xml:space="preserve">　　　　　　　　　　　　　　　　　　</w:t>
      </w:r>
      <w:r w:rsidRPr="006B0210">
        <w:rPr>
          <w:rFonts w:hint="eastAsia"/>
          <w:sz w:val="24"/>
          <w:szCs w:val="24"/>
        </w:rPr>
        <w:t xml:space="preserve">　</w:t>
      </w:r>
      <w:r>
        <w:rPr>
          <w:rFonts w:hint="eastAsia"/>
          <w:sz w:val="24"/>
          <w:szCs w:val="24"/>
        </w:rPr>
        <w:t xml:space="preserve">      </w:t>
      </w:r>
      <w:r w:rsidRPr="006B0210">
        <w:rPr>
          <w:rFonts w:hint="eastAsia"/>
          <w:sz w:val="24"/>
          <w:szCs w:val="24"/>
        </w:rPr>
        <w:t>(</w:t>
      </w:r>
      <w:r w:rsidRPr="006B0210">
        <w:rPr>
          <w:rFonts w:hint="eastAsia"/>
          <w:sz w:val="24"/>
          <w:szCs w:val="24"/>
        </w:rPr>
        <w:t>臨床研究に関する情報</w:t>
      </w:r>
      <w:r w:rsidRPr="006B0210">
        <w:rPr>
          <w:rFonts w:hint="eastAsia"/>
          <w:sz w:val="24"/>
          <w:szCs w:val="24"/>
        </w:rPr>
        <w:t>)</w:t>
      </w:r>
    </w:p>
    <w:p w:rsidR="006B0210" w:rsidRDefault="006B0210" w:rsidP="006B0210">
      <w:pPr>
        <w:spacing w:line="240" w:lineRule="atLeast"/>
        <w:rPr>
          <w:sz w:val="24"/>
          <w:szCs w:val="24"/>
        </w:rPr>
      </w:pPr>
    </w:p>
    <w:p w:rsidR="006B0210" w:rsidRPr="00FB5933" w:rsidRDefault="006B0210" w:rsidP="006B0210">
      <w:pPr>
        <w:spacing w:line="240" w:lineRule="atLeast"/>
        <w:rPr>
          <w:sz w:val="22"/>
        </w:rPr>
      </w:pPr>
      <w:r w:rsidRPr="00FB5933">
        <w:rPr>
          <w:rFonts w:hint="eastAsia"/>
          <w:sz w:val="22"/>
        </w:rPr>
        <w:t xml:space="preserve"> </w:t>
      </w:r>
      <w:r w:rsidRPr="00FB5933">
        <w:rPr>
          <w:rFonts w:hint="eastAsia"/>
          <w:sz w:val="22"/>
        </w:rPr>
        <w:t>当館では、以下の臨床研究を実施しております。この研究は、過去に手術や病理解剖をお受けになった患者さんで、診断や治療のために採取された組織や細胞の検体の</w:t>
      </w:r>
      <w:r w:rsidR="006641B0" w:rsidRPr="00FB5933">
        <w:rPr>
          <w:rFonts w:hint="eastAsia"/>
          <w:sz w:val="22"/>
        </w:rPr>
        <w:t>余剰分を分析研究することによっておこないます。このような研究は、</w:t>
      </w:r>
      <w:r w:rsidR="00E63D82">
        <w:rPr>
          <w:rFonts w:hint="eastAsia"/>
          <w:sz w:val="22"/>
        </w:rPr>
        <w:t>文部科学省と</w:t>
      </w:r>
      <w:r w:rsidR="006641B0" w:rsidRPr="00FB5933">
        <w:rPr>
          <w:rFonts w:hint="eastAsia"/>
          <w:sz w:val="22"/>
        </w:rPr>
        <w:t>厚生労働省</w:t>
      </w:r>
      <w:r w:rsidR="00E63D82">
        <w:rPr>
          <w:rFonts w:hint="eastAsia"/>
          <w:sz w:val="22"/>
        </w:rPr>
        <w:t>が共同で策定した</w:t>
      </w:r>
      <w:r w:rsidR="006641B0" w:rsidRPr="00FB5933">
        <w:rPr>
          <w:rFonts w:hint="eastAsia"/>
          <w:sz w:val="22"/>
        </w:rPr>
        <w:t>「</w:t>
      </w:r>
      <w:r w:rsidR="00E63D82">
        <w:rPr>
          <w:rFonts w:hint="eastAsia"/>
          <w:sz w:val="22"/>
        </w:rPr>
        <w:t>人を対象とする医学系</w:t>
      </w:r>
      <w:r w:rsidR="006641B0" w:rsidRPr="00FB5933">
        <w:rPr>
          <w:rFonts w:hint="eastAsia"/>
          <w:sz w:val="22"/>
        </w:rPr>
        <w:t>研究に関する倫理指針</w:t>
      </w:r>
      <w:r w:rsidR="006641B0" w:rsidRPr="00FB5933">
        <w:rPr>
          <w:rFonts w:hint="eastAsia"/>
          <w:sz w:val="22"/>
        </w:rPr>
        <w:t>(</w:t>
      </w:r>
      <w:r w:rsidR="006641B0" w:rsidRPr="00FB5933">
        <w:rPr>
          <w:rFonts w:hint="eastAsia"/>
          <w:sz w:val="22"/>
        </w:rPr>
        <w:t>平成</w:t>
      </w:r>
      <w:r w:rsidR="00E63D82">
        <w:rPr>
          <w:rFonts w:hint="eastAsia"/>
          <w:sz w:val="22"/>
        </w:rPr>
        <w:t>26</w:t>
      </w:r>
      <w:r w:rsidR="006641B0" w:rsidRPr="00FB5933">
        <w:rPr>
          <w:rFonts w:hint="eastAsia"/>
          <w:sz w:val="22"/>
        </w:rPr>
        <w:t>年</w:t>
      </w:r>
      <w:r w:rsidR="00E63D82">
        <w:rPr>
          <w:rFonts w:hint="eastAsia"/>
          <w:sz w:val="22"/>
        </w:rPr>
        <w:t>文部科学省・厚生労働省告示第</w:t>
      </w:r>
      <w:r w:rsidR="00E63D82">
        <w:rPr>
          <w:rFonts w:hint="eastAsia"/>
          <w:sz w:val="22"/>
        </w:rPr>
        <w:t>3</w:t>
      </w:r>
      <w:r w:rsidR="00E63D82">
        <w:rPr>
          <w:rFonts w:hint="eastAsia"/>
          <w:sz w:val="22"/>
        </w:rPr>
        <w:t>号</w:t>
      </w:r>
      <w:r w:rsidR="00E63D82">
        <w:rPr>
          <w:rFonts w:hint="eastAsia"/>
          <w:sz w:val="22"/>
        </w:rPr>
        <w:t>)</w:t>
      </w:r>
      <w:r w:rsidR="00E63D82">
        <w:rPr>
          <w:rFonts w:hint="eastAsia"/>
          <w:sz w:val="22"/>
        </w:rPr>
        <w:t>に従って</w:t>
      </w:r>
      <w:r w:rsidR="006641B0" w:rsidRPr="00FB5933">
        <w:rPr>
          <w:rFonts w:hint="eastAsia"/>
          <w:sz w:val="22"/>
        </w:rPr>
        <w:t>、研究内容の情報を公開することが必要とされています。この研究に関するお問い合わせがありましたら、下記の【問い合わせ先】へご照会ください。</w:t>
      </w:r>
    </w:p>
    <w:p w:rsidR="006641B0" w:rsidRPr="00FB5933" w:rsidRDefault="006641B0" w:rsidP="006B0210">
      <w:pPr>
        <w:spacing w:line="240" w:lineRule="atLeast"/>
        <w:rPr>
          <w:sz w:val="22"/>
        </w:rPr>
      </w:pPr>
      <w:r w:rsidRPr="00FB5933">
        <w:rPr>
          <w:rFonts w:hint="eastAsia"/>
          <w:sz w:val="22"/>
        </w:rPr>
        <w:t xml:space="preserve">　尚、この研究は、当館倫理審査委員会</w:t>
      </w:r>
      <w:r w:rsidRPr="00FB5933">
        <w:rPr>
          <w:rFonts w:hint="eastAsia"/>
          <w:sz w:val="22"/>
        </w:rPr>
        <w:t>(</w:t>
      </w:r>
      <w:r w:rsidRPr="00FB5933">
        <w:rPr>
          <w:rFonts w:hint="eastAsia"/>
          <w:sz w:val="22"/>
        </w:rPr>
        <w:t>平成</w:t>
      </w:r>
      <w:r w:rsidRPr="00FB5933">
        <w:rPr>
          <w:rFonts w:hint="eastAsia"/>
          <w:sz w:val="22"/>
        </w:rPr>
        <w:t>27</w:t>
      </w:r>
      <w:r w:rsidRPr="00FB5933">
        <w:rPr>
          <w:rFonts w:hint="eastAsia"/>
          <w:sz w:val="22"/>
        </w:rPr>
        <w:t>年</w:t>
      </w:r>
      <w:r w:rsidRPr="00FB5933">
        <w:rPr>
          <w:rFonts w:hint="eastAsia"/>
          <w:sz w:val="22"/>
        </w:rPr>
        <w:t>7</w:t>
      </w:r>
      <w:r w:rsidRPr="00FB5933">
        <w:rPr>
          <w:rFonts w:hint="eastAsia"/>
          <w:sz w:val="22"/>
        </w:rPr>
        <w:t>月</w:t>
      </w:r>
      <w:r w:rsidRPr="00FB5933">
        <w:rPr>
          <w:rFonts w:hint="eastAsia"/>
          <w:sz w:val="22"/>
        </w:rPr>
        <w:t>10</w:t>
      </w:r>
      <w:r w:rsidRPr="00FB5933">
        <w:rPr>
          <w:rFonts w:hint="eastAsia"/>
          <w:sz w:val="22"/>
        </w:rPr>
        <w:t>日</w:t>
      </w:r>
      <w:r w:rsidRPr="00FB5933">
        <w:rPr>
          <w:rFonts w:hint="eastAsia"/>
          <w:sz w:val="22"/>
        </w:rPr>
        <w:t>)</w:t>
      </w:r>
      <w:r w:rsidR="00E332BD">
        <w:rPr>
          <w:rFonts w:hint="eastAsia"/>
          <w:sz w:val="22"/>
        </w:rPr>
        <w:t>で承認を受けています</w:t>
      </w:r>
      <w:r w:rsidRPr="00FB5933">
        <w:rPr>
          <w:rFonts w:hint="eastAsia"/>
          <w:sz w:val="22"/>
        </w:rPr>
        <w:t>。</w:t>
      </w:r>
    </w:p>
    <w:p w:rsidR="006641B0" w:rsidRPr="00FB5933" w:rsidRDefault="006641B0" w:rsidP="006B0210">
      <w:pPr>
        <w:spacing w:line="240" w:lineRule="atLeast"/>
        <w:rPr>
          <w:sz w:val="22"/>
        </w:rPr>
      </w:pPr>
    </w:p>
    <w:p w:rsidR="006641B0" w:rsidRPr="00FB5933" w:rsidRDefault="006641B0" w:rsidP="006B0210">
      <w:pPr>
        <w:spacing w:line="240" w:lineRule="atLeast"/>
        <w:rPr>
          <w:sz w:val="22"/>
        </w:rPr>
      </w:pPr>
      <w:r w:rsidRPr="00FB5933">
        <w:rPr>
          <w:rFonts w:hint="eastAsia"/>
          <w:sz w:val="22"/>
        </w:rPr>
        <w:t>【研究課題名】</w:t>
      </w:r>
    </w:p>
    <w:p w:rsidR="00FB5933" w:rsidRPr="00FB5933" w:rsidRDefault="00FB5933" w:rsidP="006B0210">
      <w:pPr>
        <w:spacing w:line="240" w:lineRule="atLeast"/>
        <w:rPr>
          <w:sz w:val="22"/>
        </w:rPr>
      </w:pPr>
      <w:r w:rsidRPr="00FB5933">
        <w:rPr>
          <w:rFonts w:hint="eastAsia"/>
          <w:sz w:val="22"/>
        </w:rPr>
        <w:t>肺腫瘍における病変部、非病変部の網羅的検索を用いた包括的研究により日本人における病因の解明と人種間による治療感受性の違いの検討</w:t>
      </w:r>
    </w:p>
    <w:p w:rsidR="00FB5933" w:rsidRPr="00FB5933" w:rsidRDefault="00FB5933" w:rsidP="006B0210">
      <w:pPr>
        <w:spacing w:line="240" w:lineRule="atLeast"/>
        <w:rPr>
          <w:sz w:val="22"/>
        </w:rPr>
      </w:pPr>
      <w:r w:rsidRPr="00FB5933">
        <w:rPr>
          <w:rFonts w:hint="eastAsia"/>
          <w:sz w:val="22"/>
        </w:rPr>
        <w:t xml:space="preserve">　</w:t>
      </w:r>
    </w:p>
    <w:p w:rsidR="00FB5933" w:rsidRPr="00FB5933" w:rsidRDefault="00FB5933" w:rsidP="006B0210">
      <w:pPr>
        <w:spacing w:line="240" w:lineRule="atLeast"/>
        <w:rPr>
          <w:sz w:val="22"/>
        </w:rPr>
      </w:pPr>
      <w:r w:rsidRPr="00FB5933">
        <w:rPr>
          <w:rFonts w:hint="eastAsia"/>
          <w:sz w:val="22"/>
        </w:rPr>
        <w:t>【研究機関】</w:t>
      </w:r>
    </w:p>
    <w:p w:rsidR="00FB5933" w:rsidRPr="00FB5933" w:rsidRDefault="00FB5933" w:rsidP="00FB5933">
      <w:pPr>
        <w:rPr>
          <w:sz w:val="22"/>
        </w:rPr>
      </w:pPr>
      <w:r w:rsidRPr="00FB5933">
        <w:rPr>
          <w:rFonts w:hint="eastAsia"/>
          <w:sz w:val="22"/>
        </w:rPr>
        <w:t>・研究実施場所：試料</w:t>
      </w:r>
      <w:r w:rsidRPr="00FB5933">
        <w:rPr>
          <w:sz w:val="22"/>
        </w:rPr>
        <w:t>/</w:t>
      </w:r>
      <w:r w:rsidRPr="00FB5933">
        <w:rPr>
          <w:rFonts w:hint="eastAsia"/>
          <w:sz w:val="22"/>
        </w:rPr>
        <w:t xml:space="preserve">情報等の取得を行う機関　</w:t>
      </w:r>
    </w:p>
    <w:p w:rsidR="00FB5933" w:rsidRPr="00FB5933" w:rsidRDefault="00FB5933" w:rsidP="00FB5933">
      <w:pPr>
        <w:ind w:firstLineChars="100" w:firstLine="220"/>
        <w:rPr>
          <w:sz w:val="22"/>
        </w:rPr>
      </w:pPr>
      <w:r w:rsidRPr="00FB5933">
        <w:rPr>
          <w:rFonts w:hint="eastAsia"/>
          <w:sz w:val="22"/>
        </w:rPr>
        <w:t xml:space="preserve">機関名：佐賀県医療センター好生館　</w:t>
      </w:r>
    </w:p>
    <w:p w:rsidR="00FB5933" w:rsidRPr="00FB5933" w:rsidRDefault="00FB5933" w:rsidP="00FB5933">
      <w:pPr>
        <w:ind w:firstLineChars="100" w:firstLine="220"/>
        <w:rPr>
          <w:sz w:val="22"/>
        </w:rPr>
      </w:pPr>
      <w:r w:rsidRPr="00FB5933">
        <w:rPr>
          <w:rFonts w:hint="eastAsia"/>
          <w:sz w:val="22"/>
        </w:rPr>
        <w:t>住　所：</w:t>
      </w:r>
      <w:r w:rsidRPr="00FB5933">
        <w:rPr>
          <w:rStyle w:val="st1"/>
          <w:rFonts w:ascii="Arial" w:hAnsi="Arial" w:cs="Arial"/>
          <w:color w:val="000000"/>
          <w:sz w:val="22"/>
        </w:rPr>
        <w:t>佐賀市嘉瀬町大字中原</w:t>
      </w:r>
      <w:r w:rsidRPr="00FB5933">
        <w:rPr>
          <w:rStyle w:val="st1"/>
          <w:rFonts w:ascii="Arial" w:hAnsi="Arial" w:cs="Arial"/>
          <w:color w:val="000000"/>
          <w:sz w:val="22"/>
        </w:rPr>
        <w:t>400</w:t>
      </w:r>
    </w:p>
    <w:p w:rsidR="00FB5933" w:rsidRPr="00FB5933" w:rsidRDefault="00FB5933" w:rsidP="00FB5933">
      <w:pPr>
        <w:spacing w:before="60"/>
        <w:rPr>
          <w:sz w:val="22"/>
        </w:rPr>
      </w:pPr>
      <w:r w:rsidRPr="00FB5933">
        <w:rPr>
          <w:rFonts w:hint="eastAsia"/>
          <w:sz w:val="22"/>
        </w:rPr>
        <w:t>・ヒトゲノム・遺伝子解析の主たる実施場所</w:t>
      </w:r>
    </w:p>
    <w:p w:rsidR="00FB5933" w:rsidRPr="00FB5933" w:rsidRDefault="00FB5933" w:rsidP="00FB5933">
      <w:pPr>
        <w:spacing w:line="300" w:lineRule="exact"/>
        <w:ind w:leftChars="100" w:left="1310" w:hangingChars="500" w:hanging="1100"/>
        <w:rPr>
          <w:rFonts w:cs="Arial"/>
          <w:sz w:val="22"/>
        </w:rPr>
      </w:pPr>
      <w:r w:rsidRPr="00FB5933">
        <w:rPr>
          <w:rFonts w:hint="eastAsia"/>
          <w:sz w:val="22"/>
        </w:rPr>
        <w:t>機関名：</w:t>
      </w:r>
      <w:r w:rsidRPr="00FB5933">
        <w:rPr>
          <w:rFonts w:cs="Arial"/>
          <w:sz w:val="22"/>
          <w:lang w:eastAsia="zh-CN"/>
        </w:rPr>
        <w:t>The University of Texas M.D. Anderson Cancer Center</w:t>
      </w:r>
      <w:r w:rsidRPr="00FB5933">
        <w:rPr>
          <w:rFonts w:cs="Arial"/>
          <w:sz w:val="22"/>
        </w:rPr>
        <w:t>, Department of Translational Molecular Pathology, Thoracic Molecular Pathology Lab (Dr. Wistuba’s Lab)</w:t>
      </w:r>
    </w:p>
    <w:p w:rsidR="00FB5933" w:rsidRPr="00FB5933" w:rsidRDefault="00FB5933" w:rsidP="00FB5933">
      <w:pPr>
        <w:spacing w:before="60"/>
        <w:rPr>
          <w:sz w:val="22"/>
        </w:rPr>
      </w:pPr>
      <w:r w:rsidRPr="00FB5933">
        <w:rPr>
          <w:rFonts w:hint="eastAsia"/>
          <w:sz w:val="22"/>
        </w:rPr>
        <w:t xml:space="preserve">　住　所：</w:t>
      </w:r>
      <w:r w:rsidRPr="00FB5933">
        <w:rPr>
          <w:rFonts w:cs="Tahoma"/>
          <w:sz w:val="22"/>
        </w:rPr>
        <w:t>1515 Holcombe Boulevard, Houston, Texas 77030</w:t>
      </w:r>
    </w:p>
    <w:p w:rsidR="00FB5933" w:rsidRPr="00FB5933" w:rsidRDefault="00FB5933" w:rsidP="00FB5933">
      <w:pPr>
        <w:rPr>
          <w:sz w:val="22"/>
        </w:rPr>
      </w:pPr>
      <w:r w:rsidRPr="00FB5933">
        <w:rPr>
          <w:rFonts w:hint="eastAsia"/>
          <w:sz w:val="22"/>
        </w:rPr>
        <w:t xml:space="preserve">　</w:t>
      </w:r>
    </w:p>
    <w:p w:rsidR="00FB5933" w:rsidRPr="00FB5933" w:rsidRDefault="00FB5933" w:rsidP="00FB5933">
      <w:pPr>
        <w:rPr>
          <w:sz w:val="22"/>
        </w:rPr>
      </w:pPr>
      <w:r w:rsidRPr="00FB5933">
        <w:rPr>
          <w:rFonts w:hint="eastAsia"/>
          <w:sz w:val="22"/>
        </w:rPr>
        <w:t xml:space="preserve">【研究責任者】森　大輔　</w:t>
      </w:r>
      <w:r w:rsidRPr="00FB5933">
        <w:rPr>
          <w:rFonts w:hint="eastAsia"/>
          <w:sz w:val="22"/>
        </w:rPr>
        <w:t>(</w:t>
      </w:r>
      <w:r w:rsidRPr="00FB5933">
        <w:rPr>
          <w:rFonts w:hint="eastAsia"/>
          <w:sz w:val="22"/>
        </w:rPr>
        <w:t xml:space="preserve">佐賀県医療センター好生館　</w:t>
      </w:r>
      <w:r w:rsidR="001B2E15">
        <w:rPr>
          <w:rFonts w:hint="eastAsia"/>
          <w:sz w:val="22"/>
        </w:rPr>
        <w:t>病理</w:t>
      </w:r>
      <w:r w:rsidRPr="00FB5933">
        <w:rPr>
          <w:rFonts w:hint="eastAsia"/>
          <w:sz w:val="22"/>
        </w:rPr>
        <w:t>部</w:t>
      </w:r>
      <w:r w:rsidR="001B2E15">
        <w:rPr>
          <w:rFonts w:hint="eastAsia"/>
          <w:sz w:val="22"/>
        </w:rPr>
        <w:t>主任</w:t>
      </w:r>
      <w:r w:rsidRPr="00FB5933">
        <w:rPr>
          <w:rFonts w:hint="eastAsia"/>
          <w:sz w:val="22"/>
        </w:rPr>
        <w:t>部長</w:t>
      </w:r>
      <w:r w:rsidRPr="00FB5933">
        <w:rPr>
          <w:rFonts w:hint="eastAsia"/>
          <w:sz w:val="22"/>
        </w:rPr>
        <w:t>)</w:t>
      </w:r>
    </w:p>
    <w:p w:rsidR="00FB5933" w:rsidRPr="00FB5933" w:rsidRDefault="00FB5933" w:rsidP="00FB5933">
      <w:pPr>
        <w:rPr>
          <w:sz w:val="22"/>
        </w:rPr>
      </w:pPr>
    </w:p>
    <w:p w:rsidR="00FB5933" w:rsidRPr="00FB5933" w:rsidRDefault="00FB5933" w:rsidP="00FB5933">
      <w:pPr>
        <w:rPr>
          <w:sz w:val="22"/>
        </w:rPr>
      </w:pPr>
      <w:r w:rsidRPr="00FB5933">
        <w:rPr>
          <w:rFonts w:hint="eastAsia"/>
          <w:sz w:val="22"/>
        </w:rPr>
        <w:t>【研究の目的】</w:t>
      </w:r>
    </w:p>
    <w:p w:rsidR="00FB5933" w:rsidRPr="00FB5933" w:rsidRDefault="00FB5933" w:rsidP="00FB5933">
      <w:pPr>
        <w:ind w:firstLineChars="155" w:firstLine="341"/>
        <w:rPr>
          <w:sz w:val="22"/>
        </w:rPr>
      </w:pPr>
      <w:r w:rsidRPr="00FB5933">
        <w:rPr>
          <w:rFonts w:cs="ＭＳ 明朝" w:hint="eastAsia"/>
          <w:sz w:val="22"/>
        </w:rPr>
        <w:t>肺癌は日米両方で癌による死因の第一位である。肺癌死亡率は依然として高く、</w:t>
      </w:r>
      <w:r w:rsidRPr="00FB5933">
        <w:rPr>
          <w:rFonts w:cs="ＭＳ 明朝"/>
          <w:sz w:val="22"/>
        </w:rPr>
        <w:t xml:space="preserve"> </w:t>
      </w:r>
      <w:r w:rsidRPr="00FB5933">
        <w:rPr>
          <w:rFonts w:cs="ＭＳ 明朝" w:hint="eastAsia"/>
          <w:sz w:val="22"/>
        </w:rPr>
        <w:t>その理由は腫瘍の発見の遅れに起因することが大きな比重を占める。また早期発見につながるバイオマーカーの発見には、新しい概念に基づく詳細な分子生物学的アプローチによるメカニズムの解明が不可欠である。一方で</w:t>
      </w:r>
      <w:r w:rsidRPr="00FB5933">
        <w:rPr>
          <w:rFonts w:hint="eastAsia"/>
          <w:sz w:val="22"/>
        </w:rPr>
        <w:t>近年、肺癌において</w:t>
      </w:r>
      <w:r w:rsidRPr="00FB5933">
        <w:rPr>
          <w:sz w:val="22"/>
        </w:rPr>
        <w:t>driver gene mutation</w:t>
      </w:r>
      <w:r w:rsidRPr="00FB5933">
        <w:rPr>
          <w:rFonts w:hint="eastAsia"/>
          <w:sz w:val="22"/>
        </w:rPr>
        <w:t>や異常遺伝子の</w:t>
      </w:r>
      <w:r w:rsidRPr="00FB5933">
        <w:rPr>
          <w:sz w:val="22"/>
        </w:rPr>
        <w:t>amplification</w:t>
      </w:r>
      <w:r w:rsidRPr="00FB5933">
        <w:rPr>
          <w:rFonts w:hint="eastAsia"/>
          <w:sz w:val="22"/>
        </w:rPr>
        <w:t>など（</w:t>
      </w:r>
      <w:r w:rsidRPr="00FB5933">
        <w:rPr>
          <w:sz w:val="22"/>
        </w:rPr>
        <w:t>EGFR</w:t>
      </w:r>
      <w:r w:rsidRPr="00FB5933">
        <w:rPr>
          <w:rFonts w:hint="eastAsia"/>
          <w:sz w:val="22"/>
        </w:rPr>
        <w:t>遺伝子、</w:t>
      </w:r>
      <w:r w:rsidRPr="00FB5933">
        <w:rPr>
          <w:sz w:val="22"/>
        </w:rPr>
        <w:t>ALK</w:t>
      </w:r>
      <w:r w:rsidRPr="00FB5933">
        <w:rPr>
          <w:rFonts w:hint="eastAsia"/>
          <w:sz w:val="22"/>
        </w:rPr>
        <w:t>融合遺伝子など）</w:t>
      </w:r>
      <w:r w:rsidRPr="00FB5933">
        <w:rPr>
          <w:rFonts w:hint="eastAsia"/>
          <w:sz w:val="22"/>
        </w:rPr>
        <w:lastRenderedPageBreak/>
        <w:t>の解明が進むにつれて、分子標的薬が開発され、めざましい治療効果が挙げられつつあることは周知の事実である。</w:t>
      </w:r>
    </w:p>
    <w:p w:rsidR="00FB5933" w:rsidRPr="00FB5933" w:rsidRDefault="00FB5933" w:rsidP="00FB5933">
      <w:pPr>
        <w:ind w:firstLineChars="100" w:firstLine="220"/>
        <w:rPr>
          <w:rFonts w:cs="ＭＳ 明朝"/>
          <w:sz w:val="22"/>
        </w:rPr>
      </w:pPr>
      <w:r w:rsidRPr="00FB5933">
        <w:rPr>
          <w:rFonts w:cs="ＭＳ 明朝" w:hint="eastAsia"/>
          <w:sz w:val="22"/>
        </w:rPr>
        <w:t>より生物学的な腫瘍のメカニズムの解明のため世界第</w:t>
      </w:r>
      <w:r w:rsidRPr="00FB5933">
        <w:rPr>
          <w:rFonts w:cs="ＭＳ 明朝"/>
          <w:sz w:val="22"/>
        </w:rPr>
        <w:t>1</w:t>
      </w:r>
      <w:r w:rsidRPr="00FB5933">
        <w:rPr>
          <w:rFonts w:cs="ＭＳ 明朝" w:hint="eastAsia"/>
          <w:sz w:val="22"/>
        </w:rPr>
        <w:t>位の癌センターであるテキサス大学</w:t>
      </w:r>
      <w:r w:rsidRPr="00FB5933">
        <w:rPr>
          <w:rFonts w:cs="ＭＳ 明朝"/>
          <w:sz w:val="22"/>
        </w:rPr>
        <w:t>MD</w:t>
      </w:r>
      <w:r w:rsidRPr="00FB5933">
        <w:rPr>
          <w:rFonts w:cs="ＭＳ 明朝" w:hint="eastAsia"/>
          <w:sz w:val="22"/>
        </w:rPr>
        <w:t>アンダーソン癌センター</w:t>
      </w:r>
      <w:r w:rsidRPr="00FB5933">
        <w:rPr>
          <w:rFonts w:cs="ＭＳ 明朝"/>
          <w:sz w:val="22"/>
        </w:rPr>
        <w:t>(</w:t>
      </w:r>
      <w:r w:rsidRPr="00FB5933">
        <w:rPr>
          <w:sz w:val="22"/>
          <w:lang w:eastAsia="zh-CN"/>
        </w:rPr>
        <w:t>The University of Texas M.D. Anderson Cancer Center: MDACC)</w:t>
      </w:r>
      <w:r w:rsidRPr="00FB5933">
        <w:rPr>
          <w:rFonts w:cs="ＭＳ 明朝" w:hint="eastAsia"/>
          <w:sz w:val="22"/>
        </w:rPr>
        <w:t>では</w:t>
      </w:r>
      <w:r w:rsidRPr="00FB5933">
        <w:rPr>
          <w:rFonts w:cs="ＭＳ 明朝"/>
          <w:sz w:val="22"/>
        </w:rPr>
        <w:t>Field of Cancerization</w:t>
      </w:r>
      <w:r w:rsidRPr="00FB5933">
        <w:rPr>
          <w:rFonts w:cs="ＭＳ 明朝" w:hint="eastAsia"/>
          <w:sz w:val="22"/>
        </w:rPr>
        <w:t>の理論に基づき包括的に検体採取を行い、網羅的な解析が現在進行形で行われている。外科的切除もしくは病理解剖で得られた肺腫瘍の病変および気管支の組織を用いてレトロスペクテイブに網羅的に解析し、肺癌発生のメカニズムを深く知ると同時に白色人種と黄色人種、特有の発病メカニズムと</w:t>
      </w:r>
      <w:r w:rsidRPr="00FB5933">
        <w:rPr>
          <w:rFonts w:cs="ＭＳ 明朝" w:hint="eastAsia"/>
          <w:sz w:val="22"/>
          <w:lang w:eastAsia="zh-TW"/>
        </w:rPr>
        <w:t>治療感受性の差の原因を究明する。</w:t>
      </w:r>
    </w:p>
    <w:p w:rsidR="00FB5933" w:rsidRPr="00FB5933" w:rsidRDefault="00FB5933" w:rsidP="00FB5933">
      <w:pPr>
        <w:rPr>
          <w:sz w:val="22"/>
        </w:rPr>
      </w:pPr>
    </w:p>
    <w:p w:rsidR="00FB5933" w:rsidRPr="003C3483" w:rsidRDefault="00D56E67" w:rsidP="00D56E67">
      <w:pPr>
        <w:spacing w:line="240" w:lineRule="atLeast"/>
        <w:jc w:val="left"/>
        <w:rPr>
          <w:szCs w:val="21"/>
        </w:rPr>
      </w:pPr>
      <w:r>
        <w:rPr>
          <w:rFonts w:hint="eastAsia"/>
          <w:szCs w:val="21"/>
        </w:rPr>
        <w:t>【</w:t>
      </w:r>
      <w:r w:rsidR="00FB5933" w:rsidRPr="003C3483">
        <w:rPr>
          <w:rFonts w:hint="eastAsia"/>
          <w:szCs w:val="21"/>
        </w:rPr>
        <w:t>対象となる患者さん</w:t>
      </w:r>
      <w:r w:rsidR="001143BC" w:rsidRPr="003C3483">
        <w:rPr>
          <w:rFonts w:hint="eastAsia"/>
          <w:szCs w:val="21"/>
        </w:rPr>
        <w:t>及び使用する検体</w:t>
      </w:r>
      <w:r>
        <w:rPr>
          <w:rFonts w:hint="eastAsia"/>
          <w:szCs w:val="21"/>
        </w:rPr>
        <w:t>】</w:t>
      </w:r>
    </w:p>
    <w:p w:rsidR="001143BC" w:rsidRPr="00D56E67" w:rsidRDefault="003C3483" w:rsidP="00D81111">
      <w:pPr>
        <w:numPr>
          <w:ilvl w:val="0"/>
          <w:numId w:val="1"/>
        </w:numPr>
        <w:ind w:left="420" w:hanging="420"/>
        <w:jc w:val="left"/>
        <w:rPr>
          <w:rFonts w:ascii="ＭＳ 明朝" w:eastAsia="ＭＳ 明朝" w:hAnsi="ＭＳ 明朝" w:cs="Times New Roman"/>
          <w:szCs w:val="21"/>
        </w:rPr>
      </w:pPr>
      <w:r w:rsidRPr="00D56E67">
        <w:rPr>
          <w:rFonts w:ascii="ＭＳ 明朝" w:eastAsia="ＭＳ 明朝" w:hAnsi="ＭＳ 明朝" w:cs="Times New Roman" w:hint="eastAsia"/>
          <w:szCs w:val="21"/>
        </w:rPr>
        <w:t>1994</w:t>
      </w:r>
      <w:r w:rsidR="00D56E67" w:rsidRPr="00D56E67">
        <w:rPr>
          <w:rFonts w:ascii="ＭＳ 明朝" w:eastAsia="ＭＳ 明朝" w:hAnsi="ＭＳ 明朝" w:cs="Times New Roman" w:hint="eastAsia"/>
          <w:szCs w:val="21"/>
        </w:rPr>
        <w:t>年から</w:t>
      </w:r>
      <w:r w:rsidR="00D81111">
        <w:rPr>
          <w:rFonts w:ascii="ＭＳ 明朝" w:eastAsia="ＭＳ 明朝" w:hAnsi="ＭＳ 明朝" w:cs="Times New Roman" w:hint="eastAsia"/>
          <w:szCs w:val="21"/>
        </w:rPr>
        <w:t>1997</w:t>
      </w:r>
      <w:r w:rsidRPr="00D56E67">
        <w:rPr>
          <w:rFonts w:ascii="ＭＳ 明朝" w:eastAsia="ＭＳ 明朝" w:hAnsi="ＭＳ 明朝" w:cs="Times New Roman" w:hint="eastAsia"/>
          <w:szCs w:val="21"/>
        </w:rPr>
        <w:t>年までに</w:t>
      </w:r>
      <w:r w:rsidR="001143BC" w:rsidRPr="00D56E67">
        <w:rPr>
          <w:rFonts w:ascii="ＭＳ 明朝" w:eastAsia="ＭＳ 明朝" w:hAnsi="ＭＳ 明朝" w:cs="Times New Roman" w:hint="eastAsia"/>
          <w:szCs w:val="21"/>
        </w:rPr>
        <w:t>当館で外科的切除を行</w:t>
      </w:r>
      <w:r w:rsidRPr="00D56E67">
        <w:rPr>
          <w:rFonts w:ascii="ＭＳ 明朝" w:eastAsia="ＭＳ 明朝" w:hAnsi="ＭＳ 明朝" w:cs="Times New Roman" w:hint="eastAsia"/>
          <w:szCs w:val="21"/>
        </w:rPr>
        <w:t>われ</w:t>
      </w:r>
      <w:r w:rsidR="001143BC" w:rsidRPr="00D56E67">
        <w:rPr>
          <w:rFonts w:ascii="ＭＳ 明朝" w:eastAsia="ＭＳ 明朝" w:hAnsi="ＭＳ 明朝" w:cs="Times New Roman" w:hint="eastAsia"/>
          <w:szCs w:val="21"/>
        </w:rPr>
        <w:t>た肺がん患者さん</w:t>
      </w:r>
    </w:p>
    <w:p w:rsidR="001143BC" w:rsidRPr="00D56E67" w:rsidRDefault="003C3483" w:rsidP="00D81111">
      <w:pPr>
        <w:numPr>
          <w:ilvl w:val="0"/>
          <w:numId w:val="1"/>
        </w:numPr>
        <w:overflowPunct w:val="0"/>
        <w:autoSpaceDE w:val="0"/>
        <w:autoSpaceDN w:val="0"/>
        <w:ind w:left="420" w:hanging="420"/>
        <w:jc w:val="left"/>
        <w:rPr>
          <w:rFonts w:ascii="ＭＳ 明朝" w:eastAsia="ＭＳ 明朝" w:hAnsi="ＭＳ 明朝" w:cs="Times New Roman"/>
          <w:szCs w:val="21"/>
        </w:rPr>
      </w:pPr>
      <w:r w:rsidRPr="00D56E67">
        <w:rPr>
          <w:rFonts w:ascii="ＭＳ 明朝" w:eastAsia="ＭＳ 明朝" w:hAnsi="ＭＳ 明朝" w:cs="Times New Roman" w:hint="eastAsia"/>
          <w:szCs w:val="21"/>
        </w:rPr>
        <w:t>2001年から2009年までに</w:t>
      </w:r>
      <w:r w:rsidR="001143BC" w:rsidRPr="00D56E67">
        <w:rPr>
          <w:rFonts w:ascii="ＭＳ 明朝" w:eastAsia="ＭＳ 明朝" w:hAnsi="ＭＳ 明朝" w:cs="Times New Roman" w:hint="eastAsia"/>
          <w:szCs w:val="21"/>
        </w:rPr>
        <w:t>当館</w:t>
      </w:r>
      <w:r w:rsidR="008E750A" w:rsidRPr="00D56E67">
        <w:rPr>
          <w:rFonts w:ascii="ＭＳ 明朝" w:eastAsia="ＭＳ 明朝" w:hAnsi="ＭＳ 明朝" w:cs="Times New Roman" w:hint="eastAsia"/>
          <w:szCs w:val="21"/>
        </w:rPr>
        <w:t>で肺がんが原因で亡くなり病理解剖を受けられた</w:t>
      </w:r>
      <w:r w:rsidR="001143BC" w:rsidRPr="00D56E67">
        <w:rPr>
          <w:rFonts w:ascii="ＭＳ 明朝" w:eastAsia="ＭＳ 明朝" w:hAnsi="ＭＳ 明朝" w:cs="Times New Roman" w:hint="eastAsia"/>
          <w:szCs w:val="21"/>
        </w:rPr>
        <w:t>患者</w:t>
      </w:r>
      <w:r w:rsidRPr="00D56E67">
        <w:rPr>
          <w:rFonts w:ascii="ＭＳ 明朝" w:eastAsia="ＭＳ 明朝" w:hAnsi="ＭＳ 明朝" w:cs="Times New Roman" w:hint="eastAsia"/>
          <w:szCs w:val="21"/>
        </w:rPr>
        <w:t>さん</w:t>
      </w:r>
    </w:p>
    <w:p w:rsidR="001143BC" w:rsidRPr="00D56E67" w:rsidRDefault="001143BC" w:rsidP="00D56E67">
      <w:pPr>
        <w:wordWrap w:val="0"/>
        <w:overflowPunct w:val="0"/>
        <w:autoSpaceDE w:val="0"/>
        <w:autoSpaceDN w:val="0"/>
        <w:jc w:val="left"/>
        <w:rPr>
          <w:rFonts w:ascii="ＭＳ 明朝" w:eastAsia="ＭＳ 明朝" w:hAnsi="Century" w:cs="Times New Roman"/>
          <w:szCs w:val="21"/>
        </w:rPr>
      </w:pPr>
    </w:p>
    <w:p w:rsidR="001143BC" w:rsidRDefault="001143BC" w:rsidP="001143BC">
      <w:pPr>
        <w:wordWrap w:val="0"/>
        <w:overflowPunct w:val="0"/>
        <w:autoSpaceDE w:val="0"/>
        <w:autoSpaceDN w:val="0"/>
        <w:rPr>
          <w:rFonts w:ascii="ＭＳ 明朝" w:eastAsia="ＭＳ 明朝" w:hAnsi="Century" w:cs="Times New Roman"/>
          <w:szCs w:val="21"/>
        </w:rPr>
      </w:pPr>
      <w:r>
        <w:rPr>
          <w:rFonts w:ascii="ＭＳ 明朝" w:eastAsia="ＭＳ 明朝" w:hAnsi="Century" w:cs="Times New Roman" w:hint="eastAsia"/>
          <w:szCs w:val="21"/>
        </w:rPr>
        <w:t>【個人情報の取り扱い】</w:t>
      </w:r>
    </w:p>
    <w:p w:rsidR="001143BC" w:rsidRDefault="001143BC" w:rsidP="001143BC">
      <w:pPr>
        <w:wordWrap w:val="0"/>
        <w:overflowPunct w:val="0"/>
        <w:autoSpaceDE w:val="0"/>
        <w:autoSpaceDN w:val="0"/>
        <w:rPr>
          <w:rFonts w:ascii="ＭＳ 明朝" w:eastAsia="ＭＳ 明朝" w:hAnsi="Century" w:cs="Times New Roman"/>
          <w:szCs w:val="21"/>
        </w:rPr>
      </w:pPr>
      <w:r>
        <w:rPr>
          <w:rFonts w:ascii="ＭＳ 明朝" w:eastAsia="ＭＳ 明朝" w:hAnsi="Century" w:cs="Times New Roman" w:hint="eastAsia"/>
          <w:szCs w:val="21"/>
        </w:rPr>
        <w:t>使用する検体からは、お名前や住所など、患者さんを直接特定できる個人情報は削除します。また、研究成果は学会や学術雑誌などで発表されますが、その際も患者さんを特定できる個人情報は使用しません。</w:t>
      </w:r>
    </w:p>
    <w:p w:rsidR="001143BC" w:rsidRDefault="001143BC" w:rsidP="001143BC">
      <w:pPr>
        <w:wordWrap w:val="0"/>
        <w:overflowPunct w:val="0"/>
        <w:autoSpaceDE w:val="0"/>
        <w:autoSpaceDN w:val="0"/>
        <w:rPr>
          <w:rFonts w:ascii="ＭＳ 明朝" w:eastAsia="ＭＳ 明朝" w:hAnsi="Century" w:cs="Times New Roman"/>
          <w:szCs w:val="21"/>
        </w:rPr>
      </w:pPr>
    </w:p>
    <w:p w:rsidR="001143BC" w:rsidRDefault="001143BC" w:rsidP="001143BC">
      <w:pPr>
        <w:wordWrap w:val="0"/>
        <w:overflowPunct w:val="0"/>
        <w:autoSpaceDE w:val="0"/>
        <w:autoSpaceDN w:val="0"/>
        <w:rPr>
          <w:rFonts w:ascii="ＭＳ 明朝" w:eastAsia="ＭＳ 明朝" w:hAnsi="Century" w:cs="Times New Roman"/>
          <w:szCs w:val="21"/>
        </w:rPr>
      </w:pPr>
      <w:r>
        <w:rPr>
          <w:rFonts w:ascii="ＭＳ 明朝" w:eastAsia="ＭＳ 明朝" w:hAnsi="Century" w:cs="Times New Roman" w:hint="eastAsia"/>
          <w:szCs w:val="21"/>
        </w:rPr>
        <w:t>【補足説明】</w:t>
      </w:r>
    </w:p>
    <w:p w:rsidR="001143BC" w:rsidRPr="001143BC" w:rsidRDefault="001143BC" w:rsidP="001143BC">
      <w:pPr>
        <w:wordWrap w:val="0"/>
        <w:overflowPunct w:val="0"/>
        <w:autoSpaceDE w:val="0"/>
        <w:autoSpaceDN w:val="0"/>
        <w:rPr>
          <w:rFonts w:ascii="ＭＳ 明朝" w:eastAsia="ＭＳ 明朝" w:hAnsi="Century" w:cs="Times New Roman"/>
          <w:szCs w:val="21"/>
        </w:rPr>
      </w:pPr>
      <w:r>
        <w:rPr>
          <w:rFonts w:ascii="ＭＳ 明朝" w:eastAsia="ＭＳ 明朝" w:hAnsi="Century" w:cs="Times New Roman" w:hint="eastAsia"/>
          <w:szCs w:val="21"/>
        </w:rPr>
        <w:t>なお、本研究への参加不同意を含むお問い合わせ・ご意</w:t>
      </w:r>
      <w:r w:rsidR="00A378E4">
        <w:rPr>
          <w:rFonts w:ascii="ＭＳ 明朝" w:eastAsia="ＭＳ 明朝" w:hAnsi="Century" w:cs="Times New Roman" w:hint="eastAsia"/>
          <w:szCs w:val="21"/>
        </w:rPr>
        <w:t>見等は</w:t>
      </w:r>
      <w:r w:rsidR="00D56E67">
        <w:rPr>
          <w:rFonts w:ascii="ＭＳ 明朝" w:eastAsia="ＭＳ 明朝" w:hAnsi="Century" w:cs="Times New Roman" w:hint="eastAsia"/>
          <w:szCs w:val="21"/>
        </w:rPr>
        <w:t>ご</w:t>
      </w:r>
      <w:r>
        <w:rPr>
          <w:rFonts w:ascii="ＭＳ 明朝" w:eastAsia="ＭＳ 明朝" w:hAnsi="Century" w:cs="Times New Roman" w:hint="eastAsia"/>
          <w:szCs w:val="21"/>
        </w:rPr>
        <w:t>連絡をお願いいたします。</w:t>
      </w:r>
    </w:p>
    <w:p w:rsidR="00FB5933" w:rsidRDefault="00FB5933" w:rsidP="006B0210">
      <w:pPr>
        <w:spacing w:line="240" w:lineRule="atLeast"/>
        <w:rPr>
          <w:sz w:val="22"/>
        </w:rPr>
      </w:pPr>
    </w:p>
    <w:p w:rsidR="00A378E4" w:rsidRDefault="00A378E4" w:rsidP="006B0210">
      <w:pPr>
        <w:spacing w:line="240" w:lineRule="atLeast"/>
        <w:rPr>
          <w:sz w:val="22"/>
        </w:rPr>
      </w:pPr>
      <w:r>
        <w:rPr>
          <w:rFonts w:hint="eastAsia"/>
          <w:sz w:val="22"/>
        </w:rPr>
        <w:t>【問い合わせ先】</w:t>
      </w:r>
    </w:p>
    <w:p w:rsidR="00A378E4" w:rsidRDefault="00A378E4" w:rsidP="006B0210">
      <w:pPr>
        <w:spacing w:line="240" w:lineRule="atLeast"/>
        <w:rPr>
          <w:sz w:val="22"/>
        </w:rPr>
      </w:pPr>
      <w:r>
        <w:rPr>
          <w:rFonts w:hint="eastAsia"/>
          <w:sz w:val="22"/>
        </w:rPr>
        <w:t xml:space="preserve">佐賀県医療センター好生館　　</w:t>
      </w:r>
      <w:r w:rsidR="001B2E15" w:rsidRPr="001B2E15">
        <w:rPr>
          <w:rFonts w:hint="eastAsia"/>
          <w:sz w:val="22"/>
        </w:rPr>
        <w:t>病理部主任部長</w:t>
      </w:r>
      <w:r>
        <w:rPr>
          <w:rFonts w:hint="eastAsia"/>
          <w:sz w:val="22"/>
        </w:rPr>
        <w:t xml:space="preserve">　森　大輔</w:t>
      </w:r>
    </w:p>
    <w:p w:rsidR="00A378E4" w:rsidRPr="00A378E4" w:rsidRDefault="00A378E4" w:rsidP="006B0210">
      <w:pPr>
        <w:spacing w:line="240" w:lineRule="atLeast"/>
        <w:rPr>
          <w:sz w:val="22"/>
        </w:rPr>
      </w:pPr>
      <w:r>
        <w:rPr>
          <w:rFonts w:hint="eastAsia"/>
          <w:sz w:val="22"/>
        </w:rPr>
        <w:t xml:space="preserve">　電話　</w:t>
      </w:r>
      <w:r>
        <w:rPr>
          <w:rFonts w:hint="eastAsia"/>
          <w:sz w:val="22"/>
        </w:rPr>
        <w:t>0952-24-2171(</w:t>
      </w:r>
      <w:r>
        <w:rPr>
          <w:rFonts w:hint="eastAsia"/>
          <w:sz w:val="22"/>
        </w:rPr>
        <w:t>代表</w:t>
      </w:r>
      <w:r>
        <w:rPr>
          <w:rFonts w:hint="eastAsia"/>
          <w:sz w:val="22"/>
        </w:rPr>
        <w:t>)</w:t>
      </w:r>
    </w:p>
    <w:sectPr w:rsidR="00A378E4" w:rsidRPr="00A378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738" w:rsidRDefault="00DB5738" w:rsidP="00E332BD">
      <w:r>
        <w:separator/>
      </w:r>
    </w:p>
  </w:endnote>
  <w:endnote w:type="continuationSeparator" w:id="0">
    <w:p w:rsidR="00DB5738" w:rsidRDefault="00DB5738" w:rsidP="00E3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738" w:rsidRDefault="00DB5738" w:rsidP="00E332BD">
      <w:r>
        <w:separator/>
      </w:r>
    </w:p>
  </w:footnote>
  <w:footnote w:type="continuationSeparator" w:id="0">
    <w:p w:rsidR="00DB5738" w:rsidRDefault="00DB5738" w:rsidP="00E33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03B66"/>
    <w:multiLevelType w:val="hybridMultilevel"/>
    <w:tmpl w:val="71424E1E"/>
    <w:lvl w:ilvl="0" w:tplc="0E6A3CBA">
      <w:start w:val="1"/>
      <w:numFmt w:val="decimalEnclosedCircle"/>
      <w:lvlText w:val="%1"/>
      <w:lvlJc w:val="left"/>
      <w:pPr>
        <w:ind w:left="1210" w:hanging="360"/>
      </w:pPr>
    </w:lvl>
    <w:lvl w:ilvl="1" w:tplc="2F5EA212">
      <w:start w:val="1"/>
      <w:numFmt w:val="decimalFullWidth"/>
      <w:lvlText w:val="%2．"/>
      <w:lvlJc w:val="left"/>
      <w:pPr>
        <w:ind w:left="1630" w:hanging="360"/>
      </w:pPr>
    </w:lvl>
    <w:lvl w:ilvl="2" w:tplc="04090011">
      <w:start w:val="1"/>
      <w:numFmt w:val="decimalEnclosedCircle"/>
      <w:lvlText w:val="%3"/>
      <w:lvlJc w:val="left"/>
      <w:pPr>
        <w:ind w:left="2110" w:hanging="420"/>
      </w:pPr>
    </w:lvl>
    <w:lvl w:ilvl="3" w:tplc="0409000F">
      <w:start w:val="1"/>
      <w:numFmt w:val="decimal"/>
      <w:lvlText w:val="%4."/>
      <w:lvlJc w:val="left"/>
      <w:pPr>
        <w:ind w:left="2530" w:hanging="420"/>
      </w:pPr>
    </w:lvl>
    <w:lvl w:ilvl="4" w:tplc="04090017">
      <w:start w:val="1"/>
      <w:numFmt w:val="aiueoFullWidth"/>
      <w:lvlText w:val="(%5)"/>
      <w:lvlJc w:val="left"/>
      <w:pPr>
        <w:ind w:left="2950" w:hanging="420"/>
      </w:pPr>
    </w:lvl>
    <w:lvl w:ilvl="5" w:tplc="04090011">
      <w:start w:val="1"/>
      <w:numFmt w:val="decimalEnclosedCircle"/>
      <w:lvlText w:val="%6"/>
      <w:lvlJc w:val="left"/>
      <w:pPr>
        <w:ind w:left="3370" w:hanging="420"/>
      </w:pPr>
    </w:lvl>
    <w:lvl w:ilvl="6" w:tplc="0409000F">
      <w:start w:val="1"/>
      <w:numFmt w:val="decimal"/>
      <w:lvlText w:val="%7."/>
      <w:lvlJc w:val="left"/>
      <w:pPr>
        <w:ind w:left="3790" w:hanging="420"/>
      </w:pPr>
    </w:lvl>
    <w:lvl w:ilvl="7" w:tplc="04090017">
      <w:start w:val="1"/>
      <w:numFmt w:val="aiueoFullWidth"/>
      <w:lvlText w:val="(%8)"/>
      <w:lvlJc w:val="left"/>
      <w:pPr>
        <w:ind w:left="4210" w:hanging="420"/>
      </w:pPr>
    </w:lvl>
    <w:lvl w:ilvl="8" w:tplc="04090011">
      <w:start w:val="1"/>
      <w:numFmt w:val="decimalEnclosedCircle"/>
      <w:lvlText w:val="%9"/>
      <w:lvlJc w:val="left"/>
      <w:pPr>
        <w:ind w:left="463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10"/>
    <w:rsid w:val="001143BC"/>
    <w:rsid w:val="001B2E15"/>
    <w:rsid w:val="001C0A47"/>
    <w:rsid w:val="003C3483"/>
    <w:rsid w:val="005F7A2A"/>
    <w:rsid w:val="006641B0"/>
    <w:rsid w:val="006B0210"/>
    <w:rsid w:val="008E750A"/>
    <w:rsid w:val="009C1F41"/>
    <w:rsid w:val="00A378E4"/>
    <w:rsid w:val="00B1361E"/>
    <w:rsid w:val="00C83805"/>
    <w:rsid w:val="00D56E67"/>
    <w:rsid w:val="00D81111"/>
    <w:rsid w:val="00DB5738"/>
    <w:rsid w:val="00E332BD"/>
    <w:rsid w:val="00E63D82"/>
    <w:rsid w:val="00F62015"/>
    <w:rsid w:val="00FB5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929F5B5-A4C6-4B6C-A18E-B676B490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rsid w:val="00FB5933"/>
  </w:style>
  <w:style w:type="paragraph" w:styleId="a3">
    <w:name w:val="header"/>
    <w:basedOn w:val="a"/>
    <w:link w:val="a4"/>
    <w:uiPriority w:val="99"/>
    <w:unhideWhenUsed/>
    <w:rsid w:val="00E332BD"/>
    <w:pPr>
      <w:tabs>
        <w:tab w:val="center" w:pos="4252"/>
        <w:tab w:val="right" w:pos="8504"/>
      </w:tabs>
      <w:snapToGrid w:val="0"/>
    </w:pPr>
  </w:style>
  <w:style w:type="character" w:customStyle="1" w:styleId="a4">
    <w:name w:val="ヘッダー (文字)"/>
    <w:basedOn w:val="a0"/>
    <w:link w:val="a3"/>
    <w:uiPriority w:val="99"/>
    <w:rsid w:val="00E332BD"/>
  </w:style>
  <w:style w:type="paragraph" w:styleId="a5">
    <w:name w:val="footer"/>
    <w:basedOn w:val="a"/>
    <w:link w:val="a6"/>
    <w:uiPriority w:val="99"/>
    <w:unhideWhenUsed/>
    <w:rsid w:val="00E332BD"/>
    <w:pPr>
      <w:tabs>
        <w:tab w:val="center" w:pos="4252"/>
        <w:tab w:val="right" w:pos="8504"/>
      </w:tabs>
      <w:snapToGrid w:val="0"/>
    </w:pPr>
  </w:style>
  <w:style w:type="character" w:customStyle="1" w:styleId="a6">
    <w:name w:val="フッター (文字)"/>
    <w:basedOn w:val="a0"/>
    <w:link w:val="a5"/>
    <w:uiPriority w:val="99"/>
    <w:rsid w:val="00E33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C3A07-E31A-4360-937F-18A6B5E7C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BYORI06</dc:creator>
  <cp:lastModifiedBy>ZIMU-BUTSU-0047</cp:lastModifiedBy>
  <cp:revision>2</cp:revision>
  <cp:lastPrinted>2015-08-17T00:26:00Z</cp:lastPrinted>
  <dcterms:created xsi:type="dcterms:W3CDTF">2017-05-29T02:38:00Z</dcterms:created>
  <dcterms:modified xsi:type="dcterms:W3CDTF">2017-05-29T02:38:00Z</dcterms:modified>
</cp:coreProperties>
</file>